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7C" w:rsidRDefault="0016767C" w:rsidP="0016767C">
      <w:pPr>
        <w:pStyle w:val="NoSpacing"/>
      </w:pPr>
      <w:r>
        <w:rPr>
          <w:u w:val="single"/>
        </w:rPr>
        <w:t>Thomas BABYNGTON</w:t>
      </w:r>
      <w:r>
        <w:t xml:space="preserve">      (fl.1489)</w:t>
      </w:r>
    </w:p>
    <w:p w:rsidR="0016767C" w:rsidRDefault="0016767C" w:rsidP="0016767C">
      <w:pPr>
        <w:pStyle w:val="NoSpacing"/>
      </w:pPr>
    </w:p>
    <w:p w:rsidR="0016767C" w:rsidRDefault="0016767C" w:rsidP="0016767C">
      <w:pPr>
        <w:pStyle w:val="NoSpacing"/>
      </w:pPr>
    </w:p>
    <w:p w:rsidR="0016767C" w:rsidRDefault="0016767C" w:rsidP="0016767C">
      <w:pPr>
        <w:pStyle w:val="NoSpacing"/>
      </w:pPr>
      <w:r>
        <w:t>12 Nov.1489</w:t>
      </w:r>
      <w:r>
        <w:tab/>
        <w:t>Settlement of the action taken by him and others against Ralph</w:t>
      </w:r>
    </w:p>
    <w:p w:rsidR="0016767C" w:rsidRDefault="0016767C" w:rsidP="0016767C">
      <w:pPr>
        <w:pStyle w:val="NoSpacing"/>
      </w:pPr>
      <w:r>
        <w:tab/>
      </w:r>
      <w:r>
        <w:tab/>
      </w:r>
      <w:proofErr w:type="spellStart"/>
      <w:proofErr w:type="gramStart"/>
      <w:r>
        <w:t>Illyngworth</w:t>
      </w:r>
      <w:proofErr w:type="spellEnd"/>
      <w:r>
        <w:t>(</w:t>
      </w:r>
      <w:proofErr w:type="gramEnd"/>
      <w:r>
        <w:t>q.v.) and his wife, Agnes(q.v.), deforciants of the manor of</w:t>
      </w:r>
    </w:p>
    <w:p w:rsidR="0016767C" w:rsidRDefault="0016767C" w:rsidP="0016767C">
      <w:pPr>
        <w:pStyle w:val="NoSpacing"/>
      </w:pPr>
      <w:r>
        <w:tab/>
      </w:r>
      <w:r>
        <w:tab/>
        <w:t xml:space="preserve">Kirkby Woodhouse and 2 </w:t>
      </w:r>
      <w:proofErr w:type="spellStart"/>
      <w:r>
        <w:t>messuages</w:t>
      </w:r>
      <w:proofErr w:type="spellEnd"/>
      <w:r>
        <w:t xml:space="preserve">, 11 tofts, 10½ </w:t>
      </w:r>
      <w:proofErr w:type="spellStart"/>
      <w:r>
        <w:t>bovates</w:t>
      </w:r>
      <w:proofErr w:type="spellEnd"/>
      <w:r>
        <w:t xml:space="preserve"> of land, </w:t>
      </w:r>
    </w:p>
    <w:p w:rsidR="0016767C" w:rsidRDefault="0016767C" w:rsidP="0016767C">
      <w:pPr>
        <w:pStyle w:val="NoSpacing"/>
      </w:pPr>
      <w:r>
        <w:tab/>
      </w:r>
      <w:r>
        <w:tab/>
        <w:t xml:space="preserve">300 acres of land, 48 acres of meadow, 400 acres of pasture, 108 acres of </w:t>
      </w:r>
    </w:p>
    <w:p w:rsidR="0016767C" w:rsidRDefault="0016767C" w:rsidP="0016767C">
      <w:pPr>
        <w:pStyle w:val="NoSpacing"/>
      </w:pPr>
      <w:r>
        <w:tab/>
      </w:r>
      <w:r>
        <w:tab/>
      </w:r>
      <w:proofErr w:type="gramStart"/>
      <w:r>
        <w:t>wood</w:t>
      </w:r>
      <w:proofErr w:type="gramEnd"/>
      <w:r>
        <w:t xml:space="preserve"> and 3s 6d of rent in Kirkby Woodhouse, </w:t>
      </w:r>
      <w:proofErr w:type="spellStart"/>
      <w:r>
        <w:t>Annesley</w:t>
      </w:r>
      <w:proofErr w:type="spellEnd"/>
      <w:r>
        <w:t xml:space="preserve"> Woodhouse,</w:t>
      </w:r>
    </w:p>
    <w:p w:rsidR="0016767C" w:rsidRDefault="0016767C" w:rsidP="0016767C">
      <w:pPr>
        <w:pStyle w:val="NoSpacing"/>
      </w:pPr>
      <w:r>
        <w:tab/>
      </w:r>
      <w:r>
        <w:tab/>
      </w:r>
      <w:proofErr w:type="spellStart"/>
      <w:r>
        <w:t>Selston</w:t>
      </w:r>
      <w:proofErr w:type="spellEnd"/>
      <w:r>
        <w:t xml:space="preserve"> and </w:t>
      </w:r>
      <w:proofErr w:type="spellStart"/>
      <w:r>
        <w:t>Annesley</w:t>
      </w:r>
      <w:proofErr w:type="spellEnd"/>
      <w:r>
        <w:t>, Nottinghamshire.</w:t>
      </w:r>
    </w:p>
    <w:p w:rsidR="0016767C" w:rsidRDefault="0016767C" w:rsidP="0016767C">
      <w:pPr>
        <w:pStyle w:val="NoSpacing"/>
      </w:pPr>
      <w:r>
        <w:tab/>
      </w:r>
      <w:r>
        <w:tab/>
        <w:t>(</w:t>
      </w:r>
      <w:hyperlink r:id="rId7" w:history="1">
        <w:r w:rsidRPr="008328D6">
          <w:rPr>
            <w:rStyle w:val="Hyperlink"/>
          </w:rPr>
          <w:t>www.medievalgenealogy.org.uk/fines/abstracts/CP_25_1_186_42.shtml</w:t>
        </w:r>
      </w:hyperlink>
      <w:r>
        <w:t>)</w:t>
      </w:r>
    </w:p>
    <w:p w:rsidR="0016767C" w:rsidRDefault="0016767C" w:rsidP="0016767C">
      <w:pPr>
        <w:pStyle w:val="NoSpacing"/>
      </w:pPr>
    </w:p>
    <w:p w:rsidR="0016767C" w:rsidRDefault="0016767C" w:rsidP="0016767C">
      <w:pPr>
        <w:pStyle w:val="NoSpacing"/>
      </w:pPr>
    </w:p>
    <w:p w:rsidR="0016767C" w:rsidRDefault="0016767C" w:rsidP="0016767C">
      <w:pPr>
        <w:pStyle w:val="NoSpacing"/>
      </w:pPr>
      <w:r>
        <w:t>23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67C" w:rsidRDefault="0016767C" w:rsidP="00920DE3">
      <w:pPr>
        <w:spacing w:after="0" w:line="240" w:lineRule="auto"/>
      </w:pPr>
      <w:r>
        <w:separator/>
      </w:r>
    </w:p>
  </w:endnote>
  <w:endnote w:type="continuationSeparator" w:id="0">
    <w:p w:rsidR="0016767C" w:rsidRDefault="001676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67C" w:rsidRDefault="0016767C" w:rsidP="00920DE3">
      <w:pPr>
        <w:spacing w:after="0" w:line="240" w:lineRule="auto"/>
      </w:pPr>
      <w:r>
        <w:separator/>
      </w:r>
    </w:p>
  </w:footnote>
  <w:footnote w:type="continuationSeparator" w:id="0">
    <w:p w:rsidR="0016767C" w:rsidRDefault="001676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67C"/>
    <w:rsid w:val="00120749"/>
    <w:rsid w:val="001676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76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676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4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2014-06-17T20:22:00Z</dcterms:created>
  <dcterms:modified xsi:type="dcterms:W3CDTF">2014-06-17T20:22:00Z</dcterms:modified>
</cp:coreProperties>
</file>